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08895" w14:textId="202093A9" w:rsidR="00FA2981" w:rsidRPr="00DE7DB2" w:rsidRDefault="00FA2981" w:rsidP="7A7D7B6F">
      <w:pPr>
        <w:rPr>
          <w:rFonts w:ascii="Calibri" w:eastAsia="Calibri" w:hAnsi="Calibri" w:cs="Calibri"/>
          <w:sz w:val="24"/>
          <w:szCs w:val="24"/>
        </w:rPr>
      </w:pPr>
    </w:p>
    <w:p w14:paraId="167D8B33" w14:textId="14CDE9DB" w:rsidR="00FA2981" w:rsidRPr="00DE7DB2" w:rsidRDefault="00FA2981" w:rsidP="7A7D7B6F">
      <w:pPr>
        <w:rPr>
          <w:rFonts w:ascii="Calibri" w:eastAsia="Calibri" w:hAnsi="Calibri" w:cs="Calibri"/>
          <w:sz w:val="24"/>
          <w:szCs w:val="24"/>
        </w:rPr>
      </w:pPr>
    </w:p>
    <w:p w14:paraId="754078A9" w14:textId="2DA75DF0" w:rsidR="00FA2981" w:rsidRPr="00DE7DB2" w:rsidRDefault="00FA2981" w:rsidP="7A7D7B6F">
      <w:pPr>
        <w:rPr>
          <w:rFonts w:ascii="Calibri" w:eastAsia="Calibri" w:hAnsi="Calibri" w:cs="Calibri"/>
          <w:sz w:val="24"/>
          <w:szCs w:val="24"/>
        </w:rPr>
      </w:pPr>
    </w:p>
    <w:p w14:paraId="7F0F3FFA" w14:textId="77777777" w:rsidR="00254DFA" w:rsidRDefault="00254DFA" w:rsidP="00254DFA">
      <w:pPr>
        <w:rPr>
          <w:rFonts w:eastAsia="Times New Roman"/>
          <w:bCs/>
        </w:rPr>
      </w:pPr>
      <w:r>
        <w:rPr>
          <w:rFonts w:eastAsia="Times New Roman"/>
          <w:bCs/>
        </w:rPr>
        <w:t>I</w:t>
      </w:r>
      <w:r w:rsidRPr="00444FFC">
        <w:rPr>
          <w:rFonts w:eastAsia="Times New Roman"/>
          <w:bCs/>
        </w:rPr>
        <w:t xml:space="preserve">n this </w:t>
      </w:r>
      <w:r>
        <w:rPr>
          <w:rFonts w:eastAsia="Times New Roman"/>
          <w:bCs/>
        </w:rPr>
        <w:t xml:space="preserve">third </w:t>
      </w:r>
      <w:r w:rsidRPr="00444FFC">
        <w:rPr>
          <w:rFonts w:eastAsia="Times New Roman"/>
          <w:bCs/>
        </w:rPr>
        <w:t>quarter 202</w:t>
      </w:r>
      <w:r>
        <w:rPr>
          <w:rFonts w:eastAsia="Times New Roman"/>
          <w:bCs/>
        </w:rPr>
        <w:t>4</w:t>
      </w:r>
      <w:r w:rsidRPr="00444FFC">
        <w:rPr>
          <w:rFonts w:eastAsia="Times New Roman"/>
          <w:bCs/>
        </w:rPr>
        <w:t xml:space="preserve"> financial results news release, reference is made to the following non-GAAP financial measures:</w:t>
      </w:r>
    </w:p>
    <w:p w14:paraId="505160C1" w14:textId="77777777" w:rsidR="005B15C5" w:rsidRPr="00444FFC" w:rsidRDefault="005B15C5" w:rsidP="00254DFA">
      <w:pPr>
        <w:rPr>
          <w:rFonts w:eastAsia="Times New Roman"/>
          <w:bCs/>
        </w:rPr>
      </w:pPr>
    </w:p>
    <w:p w14:paraId="0716663D" w14:textId="77777777" w:rsidR="00254DFA" w:rsidRDefault="00254DFA" w:rsidP="00254DFA">
      <w:pPr>
        <w:pStyle w:val="ListParagraph"/>
        <w:widowControl/>
        <w:numPr>
          <w:ilvl w:val="0"/>
          <w:numId w:val="3"/>
        </w:numPr>
        <w:autoSpaceDE/>
        <w:autoSpaceDN/>
        <w:spacing w:after="200"/>
        <w:contextualSpacing/>
        <w:rPr>
          <w:rFonts w:eastAsia="Times New Roman"/>
          <w:bCs/>
        </w:rPr>
      </w:pPr>
      <w:r w:rsidRPr="00272D67">
        <w:rPr>
          <w:rFonts w:eastAsia="Times New Roman"/>
          <w:bCs/>
        </w:rPr>
        <w:t>Operational EBITDA; and</w:t>
      </w:r>
    </w:p>
    <w:p w14:paraId="015CF4ED" w14:textId="77777777" w:rsidR="00254DFA" w:rsidRPr="00272D67" w:rsidRDefault="00254DFA" w:rsidP="00254DFA">
      <w:pPr>
        <w:pStyle w:val="ListParagraph"/>
        <w:widowControl/>
        <w:numPr>
          <w:ilvl w:val="0"/>
          <w:numId w:val="3"/>
        </w:numPr>
        <w:autoSpaceDE/>
        <w:autoSpaceDN/>
        <w:spacing w:after="200"/>
        <w:contextualSpacing/>
        <w:rPr>
          <w:rFonts w:eastAsia="Times New Roman"/>
          <w:bCs/>
        </w:rPr>
      </w:pPr>
      <w:r w:rsidRPr="00272D67">
        <w:rPr>
          <w:rFonts w:eastAsia="Times New Roman"/>
          <w:bCs/>
        </w:rPr>
        <w:t>Revenues on a constant currency basis.</w:t>
      </w:r>
    </w:p>
    <w:p w14:paraId="662CD581" w14:textId="77777777" w:rsidR="00254DFA" w:rsidRDefault="00254DFA" w:rsidP="00254DFA">
      <w:pPr>
        <w:rPr>
          <w:rFonts w:eastAsia="Times New Roman"/>
          <w:bCs/>
        </w:rPr>
      </w:pPr>
      <w:r w:rsidRPr="00444FFC">
        <w:rPr>
          <w:rFonts w:eastAsia="Times New Roman"/>
          <w:bCs/>
        </w:rPr>
        <w:t>Kodak believes that these non-GAAP measures represent important internal measures of performance. Accordingly, where they are provided, it is to give investors the same financial data management uses with the belief that this information will assist the investment community in properly assessing the underlying performance of Kodak, its financial condition, results of operations and cash flow.</w:t>
      </w:r>
    </w:p>
    <w:p w14:paraId="47C75509" w14:textId="77777777" w:rsidR="005B15C5" w:rsidRPr="00444FFC" w:rsidRDefault="005B15C5" w:rsidP="00254DFA">
      <w:pPr>
        <w:rPr>
          <w:rFonts w:eastAsia="Times New Roman"/>
          <w:bCs/>
        </w:rPr>
      </w:pPr>
    </w:p>
    <w:p w14:paraId="6107928D" w14:textId="77777777" w:rsidR="00254DFA" w:rsidRDefault="00254DFA" w:rsidP="00254DFA">
      <w:pPr>
        <w:rPr>
          <w:rFonts w:eastAsia="Times New Roman"/>
          <w:bCs/>
        </w:rPr>
      </w:pPr>
      <w:r w:rsidRPr="00444FFC">
        <w:rPr>
          <w:rFonts w:eastAsia="Times New Roman"/>
          <w:bCs/>
        </w:rPr>
        <w:t xml:space="preserve">Kodak’s segment measure of profit and loss is </w:t>
      </w:r>
      <w:proofErr w:type="gramStart"/>
      <w:r w:rsidRPr="00444FFC">
        <w:rPr>
          <w:rFonts w:eastAsia="Times New Roman"/>
          <w:bCs/>
        </w:rPr>
        <w:t>an adjusted earnings</w:t>
      </w:r>
      <w:proofErr w:type="gramEnd"/>
      <w:r w:rsidRPr="00444FFC">
        <w:rPr>
          <w:rFonts w:eastAsia="Times New Roman"/>
          <w:bCs/>
        </w:rPr>
        <w:t xml:space="preserve"> before interest, taxes, depreciation and amortization (“Operational EBITDA”). </w:t>
      </w:r>
      <w:r>
        <w:rPr>
          <w:rFonts w:eastAsia="Times New Roman"/>
          <w:bCs/>
        </w:rPr>
        <w:t xml:space="preserve"> </w:t>
      </w:r>
      <w:r w:rsidRPr="00444FFC">
        <w:rPr>
          <w:rFonts w:eastAsia="Times New Roman"/>
          <w:bCs/>
        </w:rPr>
        <w:t xml:space="preserve">Operational EBITDA represents the earnings from operations excluding the provision for income taxes; non-service cost components of pension and other postemployment benefits income; depreciation and amortization expense; restructuring costs and other; stock-based compensation expense; consulting and other costs; interest expense; </w:t>
      </w:r>
      <w:r>
        <w:rPr>
          <w:rFonts w:eastAsia="Times New Roman"/>
          <w:bCs/>
        </w:rPr>
        <w:t xml:space="preserve">loss on extinguishment of debt; </w:t>
      </w:r>
      <w:r w:rsidRPr="00444FFC">
        <w:rPr>
          <w:rFonts w:eastAsia="Times New Roman"/>
          <w:bCs/>
        </w:rPr>
        <w:t xml:space="preserve">and other </w:t>
      </w:r>
      <w:r>
        <w:rPr>
          <w:rFonts w:eastAsia="Times New Roman"/>
          <w:bCs/>
        </w:rPr>
        <w:t>(income) charges</w:t>
      </w:r>
      <w:r w:rsidRPr="00444FFC">
        <w:rPr>
          <w:rFonts w:eastAsia="Times New Roman"/>
          <w:bCs/>
        </w:rPr>
        <w:t>, net.</w:t>
      </w:r>
    </w:p>
    <w:p w14:paraId="7893046C" w14:textId="77777777" w:rsidR="005B15C5" w:rsidRPr="00444FFC" w:rsidRDefault="005B15C5" w:rsidP="00254DFA">
      <w:pPr>
        <w:rPr>
          <w:rFonts w:eastAsia="Times New Roman"/>
          <w:bCs/>
        </w:rPr>
      </w:pPr>
    </w:p>
    <w:p w14:paraId="7A8E049C" w14:textId="77777777" w:rsidR="00254DFA" w:rsidRDefault="00254DFA" w:rsidP="00254DFA">
      <w:pPr>
        <w:rPr>
          <w:rFonts w:eastAsia="Times New Roman"/>
          <w:bCs/>
        </w:rPr>
      </w:pPr>
      <w:r w:rsidRPr="00444FFC">
        <w:rPr>
          <w:rFonts w:eastAsia="Times New Roman"/>
          <w:bCs/>
        </w:rPr>
        <w:t xml:space="preserve">The change in revenues on a constant currency basis, as presented in this financial results news release, is calculated by using average foreign exchange rates for the three months ended </w:t>
      </w:r>
      <w:r>
        <w:rPr>
          <w:rFonts w:eastAsia="Times New Roman"/>
          <w:bCs/>
        </w:rPr>
        <w:t>September 30, 2023</w:t>
      </w:r>
      <w:r w:rsidRPr="00444FFC">
        <w:rPr>
          <w:rFonts w:eastAsia="Times New Roman"/>
          <w:bCs/>
        </w:rPr>
        <w:t xml:space="preserve">, rather than the actual average exchange rates in effect for the three months ended </w:t>
      </w:r>
      <w:r>
        <w:rPr>
          <w:rFonts w:eastAsia="Times New Roman"/>
          <w:bCs/>
        </w:rPr>
        <w:t>September 30</w:t>
      </w:r>
      <w:r w:rsidRPr="00444FFC">
        <w:rPr>
          <w:rFonts w:eastAsia="Times New Roman"/>
          <w:bCs/>
        </w:rPr>
        <w:t>, 202</w:t>
      </w:r>
      <w:r>
        <w:rPr>
          <w:rFonts w:eastAsia="Times New Roman"/>
          <w:bCs/>
        </w:rPr>
        <w:t>4</w:t>
      </w:r>
      <w:r w:rsidRPr="00444FFC">
        <w:rPr>
          <w:rFonts w:eastAsia="Times New Roman"/>
          <w:bCs/>
        </w:rPr>
        <w:t>.</w:t>
      </w:r>
      <w:r w:rsidRPr="00444FFC" w:rsidDel="00444FFC">
        <w:rPr>
          <w:rFonts w:eastAsia="Times New Roman"/>
          <w:bCs/>
        </w:rPr>
        <w:t xml:space="preserve"> </w:t>
      </w:r>
    </w:p>
    <w:p w14:paraId="79844355" w14:textId="77777777" w:rsidR="005B15C5" w:rsidRPr="00116825" w:rsidRDefault="005B15C5" w:rsidP="00254DFA">
      <w:pPr>
        <w:rPr>
          <w:rFonts w:eastAsia="Times New Roman"/>
          <w:bCs/>
        </w:rPr>
      </w:pPr>
    </w:p>
    <w:p w14:paraId="3553C943" w14:textId="77777777" w:rsidR="00254DFA" w:rsidRPr="008C7151" w:rsidRDefault="00254DFA" w:rsidP="00254DFA">
      <w:pPr>
        <w:rPr>
          <w:rFonts w:eastAsia="Times New Roman"/>
          <w:iCs/>
        </w:rPr>
      </w:pPr>
      <w:r w:rsidRPr="008C7151">
        <w:rPr>
          <w:rFonts w:eastAsia="Times New Roman"/>
          <w:iCs/>
        </w:rPr>
        <w:t xml:space="preserve">The following table reconciles the most directly comparable GAAP measure of Net Income to Operational EBITDA for the three months ended September 30, </w:t>
      </w:r>
      <w:proofErr w:type="gramStart"/>
      <w:r w:rsidRPr="008C7151">
        <w:rPr>
          <w:rFonts w:eastAsia="Times New Roman"/>
          <w:iCs/>
        </w:rPr>
        <w:t>2024</w:t>
      </w:r>
      <w:proofErr w:type="gramEnd"/>
      <w:r w:rsidRPr="008C7151">
        <w:rPr>
          <w:rFonts w:eastAsia="Times New Roman"/>
          <w:iCs/>
        </w:rPr>
        <w:t xml:space="preserve"> and 2023, respectively:</w:t>
      </w:r>
    </w:p>
    <w:p w14:paraId="6A5CDB17" w14:textId="77777777" w:rsidR="00254DFA" w:rsidRDefault="00254DFA" w:rsidP="00254DFA">
      <w:r w:rsidRPr="003A17E5">
        <w:t xml:space="preserve"> </w:t>
      </w:r>
      <w:r w:rsidRPr="003A17E5">
        <w:rPr>
          <w:noProof/>
        </w:rPr>
        <w:drawing>
          <wp:inline distT="0" distB="0" distL="0" distR="0" wp14:anchorId="10C87A42" wp14:editId="7606F091">
            <wp:extent cx="5943600" cy="2631440"/>
            <wp:effectExtent l="0" t="0" r="0" b="0"/>
            <wp:docPr id="3674256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631440"/>
                    </a:xfrm>
                    <a:prstGeom prst="rect">
                      <a:avLst/>
                    </a:prstGeom>
                    <a:noFill/>
                    <a:ln>
                      <a:noFill/>
                    </a:ln>
                  </pic:spPr>
                </pic:pic>
              </a:graphicData>
            </a:graphic>
          </wp:inline>
        </w:drawing>
      </w:r>
      <w:r w:rsidRPr="00C9033A" w:rsidDel="00C9033A">
        <w:t xml:space="preserve"> </w:t>
      </w:r>
    </w:p>
    <w:p w14:paraId="6EF9037A" w14:textId="77777777" w:rsidR="005B15C5" w:rsidRDefault="005B15C5" w:rsidP="00254DFA">
      <w:pPr>
        <w:rPr>
          <w:rFonts w:eastAsia="Times New Roman"/>
          <w:iCs/>
          <w:sz w:val="20"/>
        </w:rPr>
      </w:pPr>
    </w:p>
    <w:p w14:paraId="074DF3B3" w14:textId="5CF99C96" w:rsidR="00254DFA" w:rsidRPr="00C9033A" w:rsidRDefault="00254DFA" w:rsidP="00254DFA">
      <w:pPr>
        <w:rPr>
          <w:rFonts w:eastAsia="Times New Roman"/>
          <w:iCs/>
          <w:sz w:val="20"/>
        </w:rPr>
      </w:pPr>
      <w:r w:rsidRPr="00C9033A">
        <w:rPr>
          <w:rFonts w:eastAsia="Times New Roman"/>
          <w:iCs/>
          <w:sz w:val="20"/>
        </w:rPr>
        <w:lastRenderedPageBreak/>
        <w:t xml:space="preserve">Footnote Explanations:  </w:t>
      </w:r>
    </w:p>
    <w:p w14:paraId="548AD48C" w14:textId="77777777" w:rsidR="00254DFA" w:rsidRDefault="00254DFA" w:rsidP="00254DFA">
      <w:pPr>
        <w:pStyle w:val="ListParagraph"/>
        <w:widowControl/>
        <w:numPr>
          <w:ilvl w:val="0"/>
          <w:numId w:val="15"/>
        </w:numPr>
        <w:autoSpaceDE/>
        <w:autoSpaceDN/>
        <w:spacing w:after="200" w:line="276" w:lineRule="auto"/>
        <w:contextualSpacing/>
        <w:rPr>
          <w:rFonts w:eastAsia="Times New Roman"/>
          <w:iCs/>
          <w:sz w:val="20"/>
        </w:rPr>
      </w:pPr>
      <w:r w:rsidRPr="008C7151">
        <w:rPr>
          <w:rFonts w:eastAsia="Times New Roman"/>
          <w:iCs/>
          <w:sz w:val="20"/>
        </w:rPr>
        <w:t xml:space="preserve">Restructuring costs and other for the three months ended September 30, </w:t>
      </w:r>
      <w:proofErr w:type="gramStart"/>
      <w:r w:rsidRPr="008C7151">
        <w:rPr>
          <w:rFonts w:eastAsia="Times New Roman"/>
          <w:iCs/>
          <w:sz w:val="20"/>
        </w:rPr>
        <w:t>2023</w:t>
      </w:r>
      <w:proofErr w:type="gramEnd"/>
      <w:r w:rsidRPr="008C7151">
        <w:rPr>
          <w:rFonts w:eastAsia="Times New Roman"/>
          <w:iCs/>
          <w:sz w:val="20"/>
        </w:rPr>
        <w:t xml:space="preserve"> included $1 million which </w:t>
      </w:r>
      <w:r>
        <w:rPr>
          <w:rFonts w:eastAsia="Times New Roman"/>
          <w:iCs/>
          <w:sz w:val="20"/>
        </w:rPr>
        <w:t xml:space="preserve">was </w:t>
      </w:r>
      <w:r w:rsidRPr="008C7151">
        <w:rPr>
          <w:rFonts w:eastAsia="Times New Roman"/>
          <w:iCs/>
          <w:sz w:val="20"/>
        </w:rPr>
        <w:t xml:space="preserve">reported as Restructuring costs and other and $2 million representing inventory write-downs which </w:t>
      </w:r>
      <w:r>
        <w:rPr>
          <w:rFonts w:eastAsia="Times New Roman"/>
          <w:iCs/>
          <w:sz w:val="20"/>
        </w:rPr>
        <w:t xml:space="preserve">was </w:t>
      </w:r>
      <w:r w:rsidRPr="008C7151">
        <w:rPr>
          <w:rFonts w:eastAsia="Times New Roman"/>
          <w:iCs/>
          <w:sz w:val="20"/>
        </w:rPr>
        <w:t>reported as Cost of revenues</w:t>
      </w:r>
      <w:r>
        <w:rPr>
          <w:rFonts w:eastAsia="Times New Roman"/>
          <w:iCs/>
          <w:sz w:val="20"/>
        </w:rPr>
        <w:t>.</w:t>
      </w:r>
    </w:p>
    <w:p w14:paraId="6D08D360" w14:textId="77777777" w:rsidR="00254DFA" w:rsidRDefault="00254DFA" w:rsidP="00254DFA">
      <w:pPr>
        <w:pStyle w:val="ListParagraph"/>
        <w:widowControl/>
        <w:numPr>
          <w:ilvl w:val="0"/>
          <w:numId w:val="15"/>
        </w:numPr>
        <w:autoSpaceDE/>
        <w:autoSpaceDN/>
        <w:spacing w:after="200" w:line="276" w:lineRule="auto"/>
        <w:contextualSpacing/>
        <w:rPr>
          <w:rFonts w:eastAsia="Times New Roman"/>
          <w:iCs/>
          <w:sz w:val="20"/>
        </w:rPr>
      </w:pPr>
      <w:r w:rsidRPr="008C7151">
        <w:rPr>
          <w:rFonts w:eastAsia="Times New Roman"/>
          <w:iCs/>
          <w:sz w:val="20"/>
        </w:rPr>
        <w:t xml:space="preserve">Consulting and other costs are primarily professional services and internal costs associated with certain corporate strategic initiatives, investigations and litigation. Consulting and other costs included $1 million of income in the three months ended September 30, 2023, representing insurance reimbursement of legal costs previously paid by the Company associated with investigations and litigation matters. </w:t>
      </w:r>
    </w:p>
    <w:p w14:paraId="06A205E3" w14:textId="77777777" w:rsidR="00254DFA" w:rsidRPr="008C7151" w:rsidRDefault="00254DFA" w:rsidP="00254DFA">
      <w:pPr>
        <w:pStyle w:val="ListParagraph"/>
        <w:widowControl/>
        <w:numPr>
          <w:ilvl w:val="0"/>
          <w:numId w:val="15"/>
        </w:numPr>
        <w:autoSpaceDE/>
        <w:autoSpaceDN/>
        <w:spacing w:after="200" w:line="276" w:lineRule="auto"/>
        <w:contextualSpacing/>
        <w:rPr>
          <w:rFonts w:eastAsia="Times New Roman"/>
          <w:iCs/>
          <w:sz w:val="20"/>
        </w:rPr>
      </w:pPr>
      <w:r w:rsidRPr="008C7151">
        <w:rPr>
          <w:rFonts w:eastAsia="Times New Roman"/>
          <w:iCs/>
          <w:sz w:val="20"/>
        </w:rPr>
        <w:t>As reported in the Consolidated Statement of Operations.</w:t>
      </w:r>
    </w:p>
    <w:p w14:paraId="33C440E3" w14:textId="77777777" w:rsidR="00FA2981" w:rsidRPr="00DE7DB2" w:rsidRDefault="00FA2981">
      <w:pPr>
        <w:pStyle w:val="BodyText"/>
        <w:rPr>
          <w:rFonts w:ascii="Graphik Regular" w:hAnsi="Graphik Regular"/>
          <w:sz w:val="24"/>
          <w:szCs w:val="24"/>
        </w:rPr>
      </w:pPr>
    </w:p>
    <w:p w14:paraId="0AFA02A9" w14:textId="77777777" w:rsidR="00FA2981" w:rsidRPr="00DE7DB2" w:rsidRDefault="00FA2981">
      <w:pPr>
        <w:pStyle w:val="BodyText"/>
        <w:rPr>
          <w:rFonts w:ascii="Graphik Regular" w:hAnsi="Graphik Regular"/>
          <w:sz w:val="24"/>
          <w:szCs w:val="24"/>
        </w:rPr>
      </w:pPr>
    </w:p>
    <w:p w14:paraId="3444B7BB" w14:textId="77777777" w:rsidR="00FA2981" w:rsidRPr="00DE7DB2" w:rsidRDefault="00FA2981">
      <w:pPr>
        <w:pStyle w:val="BodyText"/>
        <w:spacing w:before="11"/>
        <w:rPr>
          <w:rFonts w:ascii="Graphik Regular" w:hAnsi="Graphik Regular"/>
          <w:sz w:val="24"/>
          <w:szCs w:val="24"/>
        </w:rPr>
      </w:pPr>
    </w:p>
    <w:sectPr w:rsidR="00FA2981" w:rsidRPr="00DE7DB2" w:rsidSect="002F7ED8">
      <w:headerReference w:type="default" r:id="rId11"/>
      <w:footerReference w:type="default" r:id="rId12"/>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0B25B" w14:textId="77777777" w:rsidR="00A628AF" w:rsidRDefault="00A628AF" w:rsidP="008714C2">
      <w:r>
        <w:separator/>
      </w:r>
    </w:p>
  </w:endnote>
  <w:endnote w:type="continuationSeparator" w:id="0">
    <w:p w14:paraId="4D0F9495" w14:textId="77777777" w:rsidR="00A628AF" w:rsidRDefault="00A628AF" w:rsidP="0087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raphik Regular">
    <w:panose1 w:val="020B05030302020602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EFF06" w14:textId="04DC1A32" w:rsidR="008714C2" w:rsidRPr="00B474EA" w:rsidRDefault="008714C2" w:rsidP="008714C2">
    <w:pPr>
      <w:pStyle w:val="BodyText"/>
      <w:tabs>
        <w:tab w:val="left" w:pos="3562"/>
        <w:tab w:val="left" w:pos="3809"/>
        <w:tab w:val="left" w:pos="5102"/>
        <w:tab w:val="left" w:pos="5349"/>
        <w:tab w:val="left" w:pos="6533"/>
        <w:tab w:val="left" w:pos="6780"/>
      </w:tabs>
      <w:spacing w:before="94"/>
      <w:ind w:left="1611"/>
      <w:rPr>
        <w:rFonts w:ascii="Graphik Regular" w:hAnsi="Graphik Regul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9F580" w14:textId="77777777" w:rsidR="00A628AF" w:rsidRDefault="00A628AF" w:rsidP="008714C2">
      <w:r>
        <w:separator/>
      </w:r>
    </w:p>
  </w:footnote>
  <w:footnote w:type="continuationSeparator" w:id="0">
    <w:p w14:paraId="615951E1" w14:textId="77777777" w:rsidR="00A628AF" w:rsidRDefault="00A628AF" w:rsidP="00871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B695" w14:textId="52A45B0F" w:rsidR="008714C2" w:rsidRDefault="008714C2" w:rsidP="008714C2">
    <w:pPr>
      <w:pStyle w:val="Header"/>
      <w:jc w:val="center"/>
    </w:pPr>
    <w:r>
      <w:rPr>
        <w:rFonts w:ascii="Times New Roman"/>
        <w:noProof/>
        <w:sz w:val="20"/>
      </w:rPr>
      <w:drawing>
        <wp:inline distT="0" distB="0" distL="0" distR="0" wp14:anchorId="064636FA" wp14:editId="4EB7D735">
          <wp:extent cx="797333" cy="7334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97333" cy="733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6DC86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892885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4441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DBC11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4E3E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D68D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0C8E7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4A84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DA8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18AF3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E02A3A"/>
    <w:multiLevelType w:val="hybridMultilevel"/>
    <w:tmpl w:val="389E8A54"/>
    <w:lvl w:ilvl="0" w:tplc="8A5C7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67CA7"/>
    <w:multiLevelType w:val="hybridMultilevel"/>
    <w:tmpl w:val="F2DA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C9337F"/>
    <w:multiLevelType w:val="hybridMultilevel"/>
    <w:tmpl w:val="3216E15E"/>
    <w:lvl w:ilvl="0" w:tplc="726AD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4A4349"/>
    <w:multiLevelType w:val="hybridMultilevel"/>
    <w:tmpl w:val="EDE4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F52B34"/>
    <w:multiLevelType w:val="hybridMultilevel"/>
    <w:tmpl w:val="3FB8E458"/>
    <w:lvl w:ilvl="0" w:tplc="B400F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48129">
    <w:abstractNumId w:val="13"/>
  </w:num>
  <w:num w:numId="2" w16cid:durableId="1387026813">
    <w:abstractNumId w:val="14"/>
  </w:num>
  <w:num w:numId="3" w16cid:durableId="1153335101">
    <w:abstractNumId w:val="11"/>
  </w:num>
  <w:num w:numId="4" w16cid:durableId="910118898">
    <w:abstractNumId w:val="12"/>
  </w:num>
  <w:num w:numId="5" w16cid:durableId="1276250438">
    <w:abstractNumId w:val="9"/>
  </w:num>
  <w:num w:numId="6" w16cid:durableId="1526016957">
    <w:abstractNumId w:val="7"/>
  </w:num>
  <w:num w:numId="7" w16cid:durableId="1216116593">
    <w:abstractNumId w:val="6"/>
  </w:num>
  <w:num w:numId="8" w16cid:durableId="770322771">
    <w:abstractNumId w:val="5"/>
  </w:num>
  <w:num w:numId="9" w16cid:durableId="697241045">
    <w:abstractNumId w:val="4"/>
  </w:num>
  <w:num w:numId="10" w16cid:durableId="589780500">
    <w:abstractNumId w:val="8"/>
  </w:num>
  <w:num w:numId="11" w16cid:durableId="952514122">
    <w:abstractNumId w:val="3"/>
  </w:num>
  <w:num w:numId="12" w16cid:durableId="1329404881">
    <w:abstractNumId w:val="2"/>
  </w:num>
  <w:num w:numId="13" w16cid:durableId="162859349">
    <w:abstractNumId w:val="1"/>
  </w:num>
  <w:num w:numId="14" w16cid:durableId="1300260232">
    <w:abstractNumId w:val="0"/>
  </w:num>
  <w:num w:numId="15" w16cid:durableId="11933739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81"/>
    <w:rsid w:val="000E6A95"/>
    <w:rsid w:val="00151EB3"/>
    <w:rsid w:val="00254DFA"/>
    <w:rsid w:val="002F7ED8"/>
    <w:rsid w:val="00310279"/>
    <w:rsid w:val="00473CE9"/>
    <w:rsid w:val="004A0600"/>
    <w:rsid w:val="0055496B"/>
    <w:rsid w:val="005B15C5"/>
    <w:rsid w:val="006449A6"/>
    <w:rsid w:val="00717BE2"/>
    <w:rsid w:val="00862A2F"/>
    <w:rsid w:val="008714C2"/>
    <w:rsid w:val="00A12AD3"/>
    <w:rsid w:val="00A628AF"/>
    <w:rsid w:val="00AA5FD0"/>
    <w:rsid w:val="00B474EA"/>
    <w:rsid w:val="00DE7DB2"/>
    <w:rsid w:val="00E531AB"/>
    <w:rsid w:val="00F5188B"/>
    <w:rsid w:val="00FA2981"/>
    <w:rsid w:val="0BB1F2D1"/>
    <w:rsid w:val="3B622E1D"/>
    <w:rsid w:val="7A7D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6D1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F518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5188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188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5188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5188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5188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5188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5188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5188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5"/>
      <w:szCs w:val="15"/>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14C2"/>
    <w:pPr>
      <w:tabs>
        <w:tab w:val="center" w:pos="4680"/>
        <w:tab w:val="right" w:pos="9360"/>
      </w:tabs>
    </w:pPr>
  </w:style>
  <w:style w:type="character" w:customStyle="1" w:styleId="HeaderChar">
    <w:name w:val="Header Char"/>
    <w:basedOn w:val="DefaultParagraphFont"/>
    <w:link w:val="Header"/>
    <w:uiPriority w:val="99"/>
    <w:rsid w:val="008714C2"/>
    <w:rPr>
      <w:rFonts w:ascii="Arial" w:eastAsia="Arial" w:hAnsi="Arial" w:cs="Arial"/>
    </w:rPr>
  </w:style>
  <w:style w:type="paragraph" w:styleId="Footer">
    <w:name w:val="footer"/>
    <w:basedOn w:val="Normal"/>
    <w:link w:val="FooterChar"/>
    <w:uiPriority w:val="99"/>
    <w:unhideWhenUsed/>
    <w:rsid w:val="008714C2"/>
    <w:pPr>
      <w:tabs>
        <w:tab w:val="center" w:pos="4680"/>
        <w:tab w:val="right" w:pos="9360"/>
      </w:tabs>
    </w:pPr>
  </w:style>
  <w:style w:type="character" w:customStyle="1" w:styleId="FooterChar">
    <w:name w:val="Footer Char"/>
    <w:basedOn w:val="DefaultParagraphFont"/>
    <w:link w:val="Footer"/>
    <w:uiPriority w:val="99"/>
    <w:rsid w:val="008714C2"/>
    <w:rPr>
      <w:rFonts w:ascii="Arial" w:eastAsia="Arial" w:hAnsi="Arial" w:cs="Arial"/>
    </w:rPr>
  </w:style>
  <w:style w:type="character" w:customStyle="1" w:styleId="BodyTextChar">
    <w:name w:val="Body Text Char"/>
    <w:basedOn w:val="DefaultParagraphFont"/>
    <w:link w:val="BodyText"/>
    <w:uiPriority w:val="1"/>
    <w:rsid w:val="008714C2"/>
    <w:rPr>
      <w:rFonts w:ascii="Arial" w:eastAsia="Arial" w:hAnsi="Arial" w:cs="Arial"/>
      <w:sz w:val="15"/>
      <w:szCs w:val="15"/>
    </w:rPr>
  </w:style>
  <w:style w:type="paragraph" w:styleId="BalloonText">
    <w:name w:val="Balloon Text"/>
    <w:basedOn w:val="Normal"/>
    <w:link w:val="BalloonTextChar"/>
    <w:uiPriority w:val="99"/>
    <w:semiHidden/>
    <w:unhideWhenUsed/>
    <w:rsid w:val="00F518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88B"/>
    <w:rPr>
      <w:rFonts w:ascii="Segoe UI" w:eastAsia="Arial" w:hAnsi="Segoe UI" w:cs="Segoe UI"/>
      <w:sz w:val="18"/>
      <w:szCs w:val="18"/>
    </w:rPr>
  </w:style>
  <w:style w:type="paragraph" w:styleId="Bibliography">
    <w:name w:val="Bibliography"/>
    <w:basedOn w:val="Normal"/>
    <w:next w:val="Normal"/>
    <w:uiPriority w:val="37"/>
    <w:semiHidden/>
    <w:unhideWhenUsed/>
    <w:rsid w:val="00F5188B"/>
  </w:style>
  <w:style w:type="paragraph" w:styleId="BlockText">
    <w:name w:val="Block Text"/>
    <w:basedOn w:val="Normal"/>
    <w:uiPriority w:val="99"/>
    <w:semiHidden/>
    <w:unhideWhenUsed/>
    <w:rsid w:val="00F5188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F5188B"/>
    <w:pPr>
      <w:spacing w:after="120" w:line="480" w:lineRule="auto"/>
    </w:pPr>
  </w:style>
  <w:style w:type="character" w:customStyle="1" w:styleId="BodyText2Char">
    <w:name w:val="Body Text 2 Char"/>
    <w:basedOn w:val="DefaultParagraphFont"/>
    <w:link w:val="BodyText2"/>
    <w:uiPriority w:val="99"/>
    <w:semiHidden/>
    <w:rsid w:val="00F5188B"/>
    <w:rPr>
      <w:rFonts w:ascii="Arial" w:eastAsia="Arial" w:hAnsi="Arial" w:cs="Arial"/>
    </w:rPr>
  </w:style>
  <w:style w:type="paragraph" w:styleId="BodyText3">
    <w:name w:val="Body Text 3"/>
    <w:basedOn w:val="Normal"/>
    <w:link w:val="BodyText3Char"/>
    <w:uiPriority w:val="99"/>
    <w:semiHidden/>
    <w:unhideWhenUsed/>
    <w:rsid w:val="00F5188B"/>
    <w:pPr>
      <w:spacing w:after="120"/>
    </w:pPr>
    <w:rPr>
      <w:sz w:val="16"/>
      <w:szCs w:val="16"/>
    </w:rPr>
  </w:style>
  <w:style w:type="character" w:customStyle="1" w:styleId="BodyText3Char">
    <w:name w:val="Body Text 3 Char"/>
    <w:basedOn w:val="DefaultParagraphFont"/>
    <w:link w:val="BodyText3"/>
    <w:uiPriority w:val="99"/>
    <w:semiHidden/>
    <w:rsid w:val="00F5188B"/>
    <w:rPr>
      <w:rFonts w:ascii="Arial" w:eastAsia="Arial" w:hAnsi="Arial" w:cs="Arial"/>
      <w:sz w:val="16"/>
      <w:szCs w:val="16"/>
    </w:rPr>
  </w:style>
  <w:style w:type="paragraph" w:styleId="BodyTextFirstIndent">
    <w:name w:val="Body Text First Indent"/>
    <w:basedOn w:val="BodyText"/>
    <w:link w:val="BodyTextFirstIndentChar"/>
    <w:uiPriority w:val="99"/>
    <w:semiHidden/>
    <w:unhideWhenUsed/>
    <w:rsid w:val="00F5188B"/>
    <w:pPr>
      <w:ind w:firstLine="360"/>
    </w:pPr>
    <w:rPr>
      <w:sz w:val="22"/>
      <w:szCs w:val="22"/>
    </w:rPr>
  </w:style>
  <w:style w:type="character" w:customStyle="1" w:styleId="BodyTextFirstIndentChar">
    <w:name w:val="Body Text First Indent Char"/>
    <w:basedOn w:val="BodyTextChar"/>
    <w:link w:val="BodyTextFirstIndent"/>
    <w:uiPriority w:val="99"/>
    <w:semiHidden/>
    <w:rsid w:val="00F5188B"/>
    <w:rPr>
      <w:rFonts w:ascii="Arial" w:eastAsia="Arial" w:hAnsi="Arial" w:cs="Arial"/>
      <w:sz w:val="15"/>
      <w:szCs w:val="15"/>
    </w:rPr>
  </w:style>
  <w:style w:type="paragraph" w:styleId="BodyTextIndent">
    <w:name w:val="Body Text Indent"/>
    <w:basedOn w:val="Normal"/>
    <w:link w:val="BodyTextIndentChar"/>
    <w:uiPriority w:val="99"/>
    <w:semiHidden/>
    <w:unhideWhenUsed/>
    <w:rsid w:val="00F5188B"/>
    <w:pPr>
      <w:spacing w:after="120"/>
      <w:ind w:left="360"/>
    </w:pPr>
  </w:style>
  <w:style w:type="character" w:customStyle="1" w:styleId="BodyTextIndentChar">
    <w:name w:val="Body Text Indent Char"/>
    <w:basedOn w:val="DefaultParagraphFont"/>
    <w:link w:val="BodyTextIndent"/>
    <w:uiPriority w:val="99"/>
    <w:semiHidden/>
    <w:rsid w:val="00F5188B"/>
    <w:rPr>
      <w:rFonts w:ascii="Arial" w:eastAsia="Arial" w:hAnsi="Arial" w:cs="Arial"/>
    </w:rPr>
  </w:style>
  <w:style w:type="paragraph" w:styleId="BodyTextFirstIndent2">
    <w:name w:val="Body Text First Indent 2"/>
    <w:basedOn w:val="BodyTextIndent"/>
    <w:link w:val="BodyTextFirstIndent2Char"/>
    <w:uiPriority w:val="99"/>
    <w:semiHidden/>
    <w:unhideWhenUsed/>
    <w:rsid w:val="00F5188B"/>
    <w:pPr>
      <w:spacing w:after="0"/>
      <w:ind w:firstLine="360"/>
    </w:pPr>
  </w:style>
  <w:style w:type="character" w:customStyle="1" w:styleId="BodyTextFirstIndent2Char">
    <w:name w:val="Body Text First Indent 2 Char"/>
    <w:basedOn w:val="BodyTextIndentChar"/>
    <w:link w:val="BodyTextFirstIndent2"/>
    <w:uiPriority w:val="99"/>
    <w:semiHidden/>
    <w:rsid w:val="00F5188B"/>
    <w:rPr>
      <w:rFonts w:ascii="Arial" w:eastAsia="Arial" w:hAnsi="Arial" w:cs="Arial"/>
    </w:rPr>
  </w:style>
  <w:style w:type="paragraph" w:styleId="BodyTextIndent2">
    <w:name w:val="Body Text Indent 2"/>
    <w:basedOn w:val="Normal"/>
    <w:link w:val="BodyTextIndent2Char"/>
    <w:uiPriority w:val="99"/>
    <w:semiHidden/>
    <w:unhideWhenUsed/>
    <w:rsid w:val="00F5188B"/>
    <w:pPr>
      <w:spacing w:after="120" w:line="480" w:lineRule="auto"/>
      <w:ind w:left="360"/>
    </w:pPr>
  </w:style>
  <w:style w:type="character" w:customStyle="1" w:styleId="BodyTextIndent2Char">
    <w:name w:val="Body Text Indent 2 Char"/>
    <w:basedOn w:val="DefaultParagraphFont"/>
    <w:link w:val="BodyTextIndent2"/>
    <w:uiPriority w:val="99"/>
    <w:semiHidden/>
    <w:rsid w:val="00F5188B"/>
    <w:rPr>
      <w:rFonts w:ascii="Arial" w:eastAsia="Arial" w:hAnsi="Arial" w:cs="Arial"/>
    </w:rPr>
  </w:style>
  <w:style w:type="paragraph" w:styleId="BodyTextIndent3">
    <w:name w:val="Body Text Indent 3"/>
    <w:basedOn w:val="Normal"/>
    <w:link w:val="BodyTextIndent3Char"/>
    <w:uiPriority w:val="99"/>
    <w:semiHidden/>
    <w:unhideWhenUsed/>
    <w:rsid w:val="00F5188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5188B"/>
    <w:rPr>
      <w:rFonts w:ascii="Arial" w:eastAsia="Arial" w:hAnsi="Arial" w:cs="Arial"/>
      <w:sz w:val="16"/>
      <w:szCs w:val="16"/>
    </w:rPr>
  </w:style>
  <w:style w:type="paragraph" w:styleId="Caption">
    <w:name w:val="caption"/>
    <w:basedOn w:val="Normal"/>
    <w:next w:val="Normal"/>
    <w:uiPriority w:val="35"/>
    <w:semiHidden/>
    <w:unhideWhenUsed/>
    <w:qFormat/>
    <w:rsid w:val="00F5188B"/>
    <w:pPr>
      <w:spacing w:after="200"/>
    </w:pPr>
    <w:rPr>
      <w:i/>
      <w:iCs/>
      <w:color w:val="1F497D" w:themeColor="text2"/>
      <w:sz w:val="18"/>
      <w:szCs w:val="18"/>
    </w:rPr>
  </w:style>
  <w:style w:type="paragraph" w:styleId="Closing">
    <w:name w:val="Closing"/>
    <w:basedOn w:val="Normal"/>
    <w:link w:val="ClosingChar"/>
    <w:uiPriority w:val="99"/>
    <w:semiHidden/>
    <w:unhideWhenUsed/>
    <w:rsid w:val="00F5188B"/>
    <w:pPr>
      <w:ind w:left="4320"/>
    </w:pPr>
  </w:style>
  <w:style w:type="character" w:customStyle="1" w:styleId="ClosingChar">
    <w:name w:val="Closing Char"/>
    <w:basedOn w:val="DefaultParagraphFont"/>
    <w:link w:val="Closing"/>
    <w:uiPriority w:val="99"/>
    <w:semiHidden/>
    <w:rsid w:val="00F5188B"/>
    <w:rPr>
      <w:rFonts w:ascii="Arial" w:eastAsia="Arial" w:hAnsi="Arial" w:cs="Arial"/>
    </w:rPr>
  </w:style>
  <w:style w:type="paragraph" w:styleId="CommentText">
    <w:name w:val="annotation text"/>
    <w:basedOn w:val="Normal"/>
    <w:link w:val="CommentTextChar"/>
    <w:uiPriority w:val="99"/>
    <w:semiHidden/>
    <w:unhideWhenUsed/>
    <w:rsid w:val="00F5188B"/>
    <w:rPr>
      <w:sz w:val="20"/>
      <w:szCs w:val="20"/>
    </w:rPr>
  </w:style>
  <w:style w:type="character" w:customStyle="1" w:styleId="CommentTextChar">
    <w:name w:val="Comment Text Char"/>
    <w:basedOn w:val="DefaultParagraphFont"/>
    <w:link w:val="CommentText"/>
    <w:uiPriority w:val="99"/>
    <w:semiHidden/>
    <w:rsid w:val="00F5188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5188B"/>
    <w:rPr>
      <w:b/>
      <w:bCs/>
    </w:rPr>
  </w:style>
  <w:style w:type="character" w:customStyle="1" w:styleId="CommentSubjectChar">
    <w:name w:val="Comment Subject Char"/>
    <w:basedOn w:val="CommentTextChar"/>
    <w:link w:val="CommentSubject"/>
    <w:uiPriority w:val="99"/>
    <w:semiHidden/>
    <w:rsid w:val="00F5188B"/>
    <w:rPr>
      <w:rFonts w:ascii="Arial" w:eastAsia="Arial" w:hAnsi="Arial" w:cs="Arial"/>
      <w:b/>
      <w:bCs/>
      <w:sz w:val="20"/>
      <w:szCs w:val="20"/>
    </w:rPr>
  </w:style>
  <w:style w:type="paragraph" w:styleId="Date">
    <w:name w:val="Date"/>
    <w:basedOn w:val="Normal"/>
    <w:next w:val="Normal"/>
    <w:link w:val="DateChar"/>
    <w:uiPriority w:val="99"/>
    <w:semiHidden/>
    <w:unhideWhenUsed/>
    <w:rsid w:val="00F5188B"/>
  </w:style>
  <w:style w:type="character" w:customStyle="1" w:styleId="DateChar">
    <w:name w:val="Date Char"/>
    <w:basedOn w:val="DefaultParagraphFont"/>
    <w:link w:val="Date"/>
    <w:uiPriority w:val="99"/>
    <w:semiHidden/>
    <w:rsid w:val="00F5188B"/>
    <w:rPr>
      <w:rFonts w:ascii="Arial" w:eastAsia="Arial" w:hAnsi="Arial" w:cs="Arial"/>
    </w:rPr>
  </w:style>
  <w:style w:type="paragraph" w:styleId="DocumentMap">
    <w:name w:val="Document Map"/>
    <w:basedOn w:val="Normal"/>
    <w:link w:val="DocumentMapChar"/>
    <w:uiPriority w:val="99"/>
    <w:semiHidden/>
    <w:unhideWhenUsed/>
    <w:rsid w:val="00F5188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5188B"/>
    <w:rPr>
      <w:rFonts w:ascii="Segoe UI" w:eastAsia="Arial" w:hAnsi="Segoe UI" w:cs="Segoe UI"/>
      <w:sz w:val="16"/>
      <w:szCs w:val="16"/>
    </w:rPr>
  </w:style>
  <w:style w:type="paragraph" w:styleId="E-mailSignature">
    <w:name w:val="E-mail Signature"/>
    <w:basedOn w:val="Normal"/>
    <w:link w:val="E-mailSignatureChar"/>
    <w:uiPriority w:val="99"/>
    <w:semiHidden/>
    <w:unhideWhenUsed/>
    <w:rsid w:val="00F5188B"/>
  </w:style>
  <w:style w:type="character" w:customStyle="1" w:styleId="E-mailSignatureChar">
    <w:name w:val="E-mail Signature Char"/>
    <w:basedOn w:val="DefaultParagraphFont"/>
    <w:link w:val="E-mailSignature"/>
    <w:uiPriority w:val="99"/>
    <w:semiHidden/>
    <w:rsid w:val="00F5188B"/>
    <w:rPr>
      <w:rFonts w:ascii="Arial" w:eastAsia="Arial" w:hAnsi="Arial" w:cs="Arial"/>
    </w:rPr>
  </w:style>
  <w:style w:type="paragraph" w:styleId="EndnoteText">
    <w:name w:val="endnote text"/>
    <w:basedOn w:val="Normal"/>
    <w:link w:val="EndnoteTextChar"/>
    <w:uiPriority w:val="99"/>
    <w:semiHidden/>
    <w:unhideWhenUsed/>
    <w:rsid w:val="00F5188B"/>
    <w:rPr>
      <w:sz w:val="20"/>
      <w:szCs w:val="20"/>
    </w:rPr>
  </w:style>
  <w:style w:type="character" w:customStyle="1" w:styleId="EndnoteTextChar">
    <w:name w:val="Endnote Text Char"/>
    <w:basedOn w:val="DefaultParagraphFont"/>
    <w:link w:val="EndnoteText"/>
    <w:uiPriority w:val="99"/>
    <w:semiHidden/>
    <w:rsid w:val="00F5188B"/>
    <w:rPr>
      <w:rFonts w:ascii="Arial" w:eastAsia="Arial" w:hAnsi="Arial" w:cs="Arial"/>
      <w:sz w:val="20"/>
      <w:szCs w:val="20"/>
    </w:rPr>
  </w:style>
  <w:style w:type="paragraph" w:styleId="EnvelopeAddress">
    <w:name w:val="envelope address"/>
    <w:basedOn w:val="Normal"/>
    <w:uiPriority w:val="99"/>
    <w:semiHidden/>
    <w:unhideWhenUsed/>
    <w:rsid w:val="00F5188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5188B"/>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5188B"/>
    <w:rPr>
      <w:sz w:val="20"/>
      <w:szCs w:val="20"/>
    </w:rPr>
  </w:style>
  <w:style w:type="character" w:customStyle="1" w:styleId="FootnoteTextChar">
    <w:name w:val="Footnote Text Char"/>
    <w:basedOn w:val="DefaultParagraphFont"/>
    <w:link w:val="FootnoteText"/>
    <w:uiPriority w:val="99"/>
    <w:semiHidden/>
    <w:rsid w:val="00F5188B"/>
    <w:rPr>
      <w:rFonts w:ascii="Arial" w:eastAsia="Arial" w:hAnsi="Arial" w:cs="Arial"/>
      <w:sz w:val="20"/>
      <w:szCs w:val="20"/>
    </w:rPr>
  </w:style>
  <w:style w:type="character" w:customStyle="1" w:styleId="Heading1Char">
    <w:name w:val="Heading 1 Char"/>
    <w:basedOn w:val="DefaultParagraphFont"/>
    <w:link w:val="Heading1"/>
    <w:uiPriority w:val="9"/>
    <w:rsid w:val="00F5188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5188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188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5188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F5188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5188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5188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518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5188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5188B"/>
    <w:rPr>
      <w:i/>
      <w:iCs/>
    </w:rPr>
  </w:style>
  <w:style w:type="character" w:customStyle="1" w:styleId="HTMLAddressChar">
    <w:name w:val="HTML Address Char"/>
    <w:basedOn w:val="DefaultParagraphFont"/>
    <w:link w:val="HTMLAddress"/>
    <w:uiPriority w:val="99"/>
    <w:semiHidden/>
    <w:rsid w:val="00F5188B"/>
    <w:rPr>
      <w:rFonts w:ascii="Arial" w:eastAsia="Arial" w:hAnsi="Arial" w:cs="Arial"/>
      <w:i/>
      <w:iCs/>
    </w:rPr>
  </w:style>
  <w:style w:type="paragraph" w:styleId="HTMLPreformatted">
    <w:name w:val="HTML Preformatted"/>
    <w:basedOn w:val="Normal"/>
    <w:link w:val="HTMLPreformattedChar"/>
    <w:uiPriority w:val="99"/>
    <w:semiHidden/>
    <w:unhideWhenUsed/>
    <w:rsid w:val="00F5188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5188B"/>
    <w:rPr>
      <w:rFonts w:ascii="Consolas" w:eastAsia="Arial" w:hAnsi="Consolas" w:cs="Arial"/>
      <w:sz w:val="20"/>
      <w:szCs w:val="20"/>
    </w:rPr>
  </w:style>
  <w:style w:type="paragraph" w:styleId="Index1">
    <w:name w:val="index 1"/>
    <w:basedOn w:val="Normal"/>
    <w:next w:val="Normal"/>
    <w:autoRedefine/>
    <w:uiPriority w:val="99"/>
    <w:semiHidden/>
    <w:unhideWhenUsed/>
    <w:rsid w:val="00F5188B"/>
    <w:pPr>
      <w:ind w:left="220" w:hanging="220"/>
    </w:pPr>
  </w:style>
  <w:style w:type="paragraph" w:styleId="Index2">
    <w:name w:val="index 2"/>
    <w:basedOn w:val="Normal"/>
    <w:next w:val="Normal"/>
    <w:autoRedefine/>
    <w:uiPriority w:val="99"/>
    <w:semiHidden/>
    <w:unhideWhenUsed/>
    <w:rsid w:val="00F5188B"/>
    <w:pPr>
      <w:ind w:left="440" w:hanging="220"/>
    </w:pPr>
  </w:style>
  <w:style w:type="paragraph" w:styleId="Index3">
    <w:name w:val="index 3"/>
    <w:basedOn w:val="Normal"/>
    <w:next w:val="Normal"/>
    <w:autoRedefine/>
    <w:uiPriority w:val="99"/>
    <w:semiHidden/>
    <w:unhideWhenUsed/>
    <w:rsid w:val="00F5188B"/>
    <w:pPr>
      <w:ind w:left="660" w:hanging="220"/>
    </w:pPr>
  </w:style>
  <w:style w:type="paragraph" w:styleId="Index4">
    <w:name w:val="index 4"/>
    <w:basedOn w:val="Normal"/>
    <w:next w:val="Normal"/>
    <w:autoRedefine/>
    <w:uiPriority w:val="99"/>
    <w:semiHidden/>
    <w:unhideWhenUsed/>
    <w:rsid w:val="00F5188B"/>
    <w:pPr>
      <w:ind w:left="880" w:hanging="220"/>
    </w:pPr>
  </w:style>
  <w:style w:type="paragraph" w:styleId="Index5">
    <w:name w:val="index 5"/>
    <w:basedOn w:val="Normal"/>
    <w:next w:val="Normal"/>
    <w:autoRedefine/>
    <w:uiPriority w:val="99"/>
    <w:semiHidden/>
    <w:unhideWhenUsed/>
    <w:rsid w:val="00F5188B"/>
    <w:pPr>
      <w:ind w:left="1100" w:hanging="220"/>
    </w:pPr>
  </w:style>
  <w:style w:type="paragraph" w:styleId="Index6">
    <w:name w:val="index 6"/>
    <w:basedOn w:val="Normal"/>
    <w:next w:val="Normal"/>
    <w:autoRedefine/>
    <w:uiPriority w:val="99"/>
    <w:semiHidden/>
    <w:unhideWhenUsed/>
    <w:rsid w:val="00F5188B"/>
    <w:pPr>
      <w:ind w:left="1320" w:hanging="220"/>
    </w:pPr>
  </w:style>
  <w:style w:type="paragraph" w:styleId="Index7">
    <w:name w:val="index 7"/>
    <w:basedOn w:val="Normal"/>
    <w:next w:val="Normal"/>
    <w:autoRedefine/>
    <w:uiPriority w:val="99"/>
    <w:semiHidden/>
    <w:unhideWhenUsed/>
    <w:rsid w:val="00F5188B"/>
    <w:pPr>
      <w:ind w:left="1540" w:hanging="220"/>
    </w:pPr>
  </w:style>
  <w:style w:type="paragraph" w:styleId="Index8">
    <w:name w:val="index 8"/>
    <w:basedOn w:val="Normal"/>
    <w:next w:val="Normal"/>
    <w:autoRedefine/>
    <w:uiPriority w:val="99"/>
    <w:semiHidden/>
    <w:unhideWhenUsed/>
    <w:rsid w:val="00F5188B"/>
    <w:pPr>
      <w:ind w:left="1760" w:hanging="220"/>
    </w:pPr>
  </w:style>
  <w:style w:type="paragraph" w:styleId="Index9">
    <w:name w:val="index 9"/>
    <w:basedOn w:val="Normal"/>
    <w:next w:val="Normal"/>
    <w:autoRedefine/>
    <w:uiPriority w:val="99"/>
    <w:semiHidden/>
    <w:unhideWhenUsed/>
    <w:rsid w:val="00F5188B"/>
    <w:pPr>
      <w:ind w:left="1980" w:hanging="220"/>
    </w:pPr>
  </w:style>
  <w:style w:type="paragraph" w:styleId="IndexHeading">
    <w:name w:val="index heading"/>
    <w:basedOn w:val="Normal"/>
    <w:next w:val="Index1"/>
    <w:uiPriority w:val="99"/>
    <w:semiHidden/>
    <w:unhideWhenUsed/>
    <w:rsid w:val="00F5188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5188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5188B"/>
    <w:rPr>
      <w:rFonts w:ascii="Arial" w:eastAsia="Arial" w:hAnsi="Arial" w:cs="Arial"/>
      <w:i/>
      <w:iCs/>
      <w:color w:val="4F81BD" w:themeColor="accent1"/>
    </w:rPr>
  </w:style>
  <w:style w:type="paragraph" w:styleId="List">
    <w:name w:val="List"/>
    <w:basedOn w:val="Normal"/>
    <w:uiPriority w:val="99"/>
    <w:semiHidden/>
    <w:unhideWhenUsed/>
    <w:rsid w:val="00F5188B"/>
    <w:pPr>
      <w:ind w:left="360" w:hanging="360"/>
      <w:contextualSpacing/>
    </w:pPr>
  </w:style>
  <w:style w:type="paragraph" w:styleId="List2">
    <w:name w:val="List 2"/>
    <w:basedOn w:val="Normal"/>
    <w:uiPriority w:val="99"/>
    <w:semiHidden/>
    <w:unhideWhenUsed/>
    <w:rsid w:val="00F5188B"/>
    <w:pPr>
      <w:ind w:left="720" w:hanging="360"/>
      <w:contextualSpacing/>
    </w:pPr>
  </w:style>
  <w:style w:type="paragraph" w:styleId="List3">
    <w:name w:val="List 3"/>
    <w:basedOn w:val="Normal"/>
    <w:uiPriority w:val="99"/>
    <w:semiHidden/>
    <w:unhideWhenUsed/>
    <w:rsid w:val="00F5188B"/>
    <w:pPr>
      <w:ind w:left="1080" w:hanging="360"/>
      <w:contextualSpacing/>
    </w:pPr>
  </w:style>
  <w:style w:type="paragraph" w:styleId="List4">
    <w:name w:val="List 4"/>
    <w:basedOn w:val="Normal"/>
    <w:uiPriority w:val="99"/>
    <w:semiHidden/>
    <w:unhideWhenUsed/>
    <w:rsid w:val="00F5188B"/>
    <w:pPr>
      <w:ind w:left="1440" w:hanging="360"/>
      <w:contextualSpacing/>
    </w:pPr>
  </w:style>
  <w:style w:type="paragraph" w:styleId="List5">
    <w:name w:val="List 5"/>
    <w:basedOn w:val="Normal"/>
    <w:uiPriority w:val="99"/>
    <w:semiHidden/>
    <w:unhideWhenUsed/>
    <w:rsid w:val="00F5188B"/>
    <w:pPr>
      <w:ind w:left="1800" w:hanging="360"/>
      <w:contextualSpacing/>
    </w:pPr>
  </w:style>
  <w:style w:type="paragraph" w:styleId="ListBullet">
    <w:name w:val="List Bullet"/>
    <w:basedOn w:val="Normal"/>
    <w:uiPriority w:val="99"/>
    <w:semiHidden/>
    <w:unhideWhenUsed/>
    <w:rsid w:val="00F5188B"/>
    <w:pPr>
      <w:numPr>
        <w:numId w:val="5"/>
      </w:numPr>
      <w:contextualSpacing/>
    </w:pPr>
  </w:style>
  <w:style w:type="paragraph" w:styleId="ListBullet2">
    <w:name w:val="List Bullet 2"/>
    <w:basedOn w:val="Normal"/>
    <w:uiPriority w:val="99"/>
    <w:semiHidden/>
    <w:unhideWhenUsed/>
    <w:rsid w:val="00F5188B"/>
    <w:pPr>
      <w:numPr>
        <w:numId w:val="6"/>
      </w:numPr>
      <w:contextualSpacing/>
    </w:pPr>
  </w:style>
  <w:style w:type="paragraph" w:styleId="ListBullet3">
    <w:name w:val="List Bullet 3"/>
    <w:basedOn w:val="Normal"/>
    <w:uiPriority w:val="99"/>
    <w:semiHidden/>
    <w:unhideWhenUsed/>
    <w:rsid w:val="00F5188B"/>
    <w:pPr>
      <w:numPr>
        <w:numId w:val="7"/>
      </w:numPr>
      <w:contextualSpacing/>
    </w:pPr>
  </w:style>
  <w:style w:type="paragraph" w:styleId="ListBullet4">
    <w:name w:val="List Bullet 4"/>
    <w:basedOn w:val="Normal"/>
    <w:uiPriority w:val="99"/>
    <w:semiHidden/>
    <w:unhideWhenUsed/>
    <w:rsid w:val="00F5188B"/>
    <w:pPr>
      <w:numPr>
        <w:numId w:val="8"/>
      </w:numPr>
      <w:contextualSpacing/>
    </w:pPr>
  </w:style>
  <w:style w:type="paragraph" w:styleId="ListBullet5">
    <w:name w:val="List Bullet 5"/>
    <w:basedOn w:val="Normal"/>
    <w:uiPriority w:val="99"/>
    <w:semiHidden/>
    <w:unhideWhenUsed/>
    <w:rsid w:val="00F5188B"/>
    <w:pPr>
      <w:numPr>
        <w:numId w:val="9"/>
      </w:numPr>
      <w:contextualSpacing/>
    </w:pPr>
  </w:style>
  <w:style w:type="paragraph" w:styleId="ListContinue">
    <w:name w:val="List Continue"/>
    <w:basedOn w:val="Normal"/>
    <w:uiPriority w:val="99"/>
    <w:semiHidden/>
    <w:unhideWhenUsed/>
    <w:rsid w:val="00F5188B"/>
    <w:pPr>
      <w:spacing w:after="120"/>
      <w:ind w:left="360"/>
      <w:contextualSpacing/>
    </w:pPr>
  </w:style>
  <w:style w:type="paragraph" w:styleId="ListContinue2">
    <w:name w:val="List Continue 2"/>
    <w:basedOn w:val="Normal"/>
    <w:uiPriority w:val="99"/>
    <w:semiHidden/>
    <w:unhideWhenUsed/>
    <w:rsid w:val="00F5188B"/>
    <w:pPr>
      <w:spacing w:after="120"/>
      <w:ind w:left="720"/>
      <w:contextualSpacing/>
    </w:pPr>
  </w:style>
  <w:style w:type="paragraph" w:styleId="ListContinue3">
    <w:name w:val="List Continue 3"/>
    <w:basedOn w:val="Normal"/>
    <w:uiPriority w:val="99"/>
    <w:semiHidden/>
    <w:unhideWhenUsed/>
    <w:rsid w:val="00F5188B"/>
    <w:pPr>
      <w:spacing w:after="120"/>
      <w:ind w:left="1080"/>
      <w:contextualSpacing/>
    </w:pPr>
  </w:style>
  <w:style w:type="paragraph" w:styleId="ListContinue4">
    <w:name w:val="List Continue 4"/>
    <w:basedOn w:val="Normal"/>
    <w:uiPriority w:val="99"/>
    <w:semiHidden/>
    <w:unhideWhenUsed/>
    <w:rsid w:val="00F5188B"/>
    <w:pPr>
      <w:spacing w:after="120"/>
      <w:ind w:left="1440"/>
      <w:contextualSpacing/>
    </w:pPr>
  </w:style>
  <w:style w:type="paragraph" w:styleId="ListContinue5">
    <w:name w:val="List Continue 5"/>
    <w:basedOn w:val="Normal"/>
    <w:uiPriority w:val="99"/>
    <w:semiHidden/>
    <w:unhideWhenUsed/>
    <w:rsid w:val="00F5188B"/>
    <w:pPr>
      <w:spacing w:after="120"/>
      <w:ind w:left="1800"/>
      <w:contextualSpacing/>
    </w:pPr>
  </w:style>
  <w:style w:type="paragraph" w:styleId="ListNumber">
    <w:name w:val="List Number"/>
    <w:basedOn w:val="Normal"/>
    <w:uiPriority w:val="99"/>
    <w:semiHidden/>
    <w:unhideWhenUsed/>
    <w:rsid w:val="00F5188B"/>
    <w:pPr>
      <w:numPr>
        <w:numId w:val="10"/>
      </w:numPr>
      <w:contextualSpacing/>
    </w:pPr>
  </w:style>
  <w:style w:type="paragraph" w:styleId="ListNumber2">
    <w:name w:val="List Number 2"/>
    <w:basedOn w:val="Normal"/>
    <w:uiPriority w:val="99"/>
    <w:semiHidden/>
    <w:unhideWhenUsed/>
    <w:rsid w:val="00F5188B"/>
    <w:pPr>
      <w:numPr>
        <w:numId w:val="11"/>
      </w:numPr>
      <w:contextualSpacing/>
    </w:pPr>
  </w:style>
  <w:style w:type="paragraph" w:styleId="ListNumber3">
    <w:name w:val="List Number 3"/>
    <w:basedOn w:val="Normal"/>
    <w:uiPriority w:val="99"/>
    <w:semiHidden/>
    <w:unhideWhenUsed/>
    <w:rsid w:val="00F5188B"/>
    <w:pPr>
      <w:numPr>
        <w:numId w:val="12"/>
      </w:numPr>
      <w:contextualSpacing/>
    </w:pPr>
  </w:style>
  <w:style w:type="paragraph" w:styleId="ListNumber4">
    <w:name w:val="List Number 4"/>
    <w:basedOn w:val="Normal"/>
    <w:uiPriority w:val="99"/>
    <w:semiHidden/>
    <w:unhideWhenUsed/>
    <w:rsid w:val="00F5188B"/>
    <w:pPr>
      <w:numPr>
        <w:numId w:val="13"/>
      </w:numPr>
      <w:contextualSpacing/>
    </w:pPr>
  </w:style>
  <w:style w:type="paragraph" w:styleId="ListNumber5">
    <w:name w:val="List Number 5"/>
    <w:basedOn w:val="Normal"/>
    <w:uiPriority w:val="99"/>
    <w:semiHidden/>
    <w:unhideWhenUsed/>
    <w:rsid w:val="00F5188B"/>
    <w:pPr>
      <w:numPr>
        <w:numId w:val="14"/>
      </w:numPr>
      <w:contextualSpacing/>
    </w:pPr>
  </w:style>
  <w:style w:type="paragraph" w:styleId="MacroText">
    <w:name w:val="macro"/>
    <w:link w:val="MacroTextChar"/>
    <w:uiPriority w:val="99"/>
    <w:semiHidden/>
    <w:unhideWhenUsed/>
    <w:rsid w:val="00F5188B"/>
    <w:pPr>
      <w:tabs>
        <w:tab w:val="left" w:pos="480"/>
        <w:tab w:val="left" w:pos="960"/>
        <w:tab w:val="left" w:pos="1440"/>
        <w:tab w:val="left" w:pos="1920"/>
        <w:tab w:val="left" w:pos="2400"/>
        <w:tab w:val="left" w:pos="2880"/>
        <w:tab w:val="left" w:pos="3360"/>
        <w:tab w:val="left" w:pos="3840"/>
        <w:tab w:val="left" w:pos="4320"/>
      </w:tabs>
    </w:pPr>
    <w:rPr>
      <w:rFonts w:ascii="Consolas" w:eastAsia="Arial" w:hAnsi="Consolas" w:cs="Arial"/>
      <w:sz w:val="20"/>
      <w:szCs w:val="20"/>
    </w:rPr>
  </w:style>
  <w:style w:type="character" w:customStyle="1" w:styleId="MacroTextChar">
    <w:name w:val="Macro Text Char"/>
    <w:basedOn w:val="DefaultParagraphFont"/>
    <w:link w:val="MacroText"/>
    <w:uiPriority w:val="99"/>
    <w:semiHidden/>
    <w:rsid w:val="00F5188B"/>
    <w:rPr>
      <w:rFonts w:ascii="Consolas" w:eastAsia="Arial" w:hAnsi="Consolas" w:cs="Arial"/>
      <w:sz w:val="20"/>
      <w:szCs w:val="20"/>
    </w:rPr>
  </w:style>
  <w:style w:type="paragraph" w:styleId="MessageHeader">
    <w:name w:val="Message Header"/>
    <w:basedOn w:val="Normal"/>
    <w:link w:val="MessageHeaderChar"/>
    <w:uiPriority w:val="99"/>
    <w:semiHidden/>
    <w:unhideWhenUsed/>
    <w:rsid w:val="00F5188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5188B"/>
    <w:rPr>
      <w:rFonts w:asciiTheme="majorHAnsi" w:eastAsiaTheme="majorEastAsia" w:hAnsiTheme="majorHAnsi" w:cstheme="majorBidi"/>
      <w:sz w:val="24"/>
      <w:szCs w:val="24"/>
      <w:shd w:val="pct20" w:color="auto" w:fill="auto"/>
    </w:rPr>
  </w:style>
  <w:style w:type="paragraph" w:styleId="NoSpacing">
    <w:name w:val="No Spacing"/>
    <w:uiPriority w:val="1"/>
    <w:qFormat/>
    <w:rsid w:val="00F5188B"/>
    <w:rPr>
      <w:rFonts w:ascii="Arial" w:eastAsia="Arial" w:hAnsi="Arial" w:cs="Arial"/>
    </w:rPr>
  </w:style>
  <w:style w:type="paragraph" w:styleId="NormalWeb">
    <w:name w:val="Normal (Web)"/>
    <w:basedOn w:val="Normal"/>
    <w:uiPriority w:val="99"/>
    <w:semiHidden/>
    <w:unhideWhenUsed/>
    <w:rsid w:val="00F5188B"/>
    <w:rPr>
      <w:rFonts w:ascii="Times New Roman" w:hAnsi="Times New Roman" w:cs="Times New Roman"/>
      <w:sz w:val="24"/>
      <w:szCs w:val="24"/>
    </w:rPr>
  </w:style>
  <w:style w:type="paragraph" w:styleId="NormalIndent">
    <w:name w:val="Normal Indent"/>
    <w:basedOn w:val="Normal"/>
    <w:uiPriority w:val="99"/>
    <w:semiHidden/>
    <w:unhideWhenUsed/>
    <w:rsid w:val="00F5188B"/>
    <w:pPr>
      <w:ind w:left="720"/>
    </w:pPr>
  </w:style>
  <w:style w:type="paragraph" w:styleId="NoteHeading">
    <w:name w:val="Note Heading"/>
    <w:basedOn w:val="Normal"/>
    <w:next w:val="Normal"/>
    <w:link w:val="NoteHeadingChar"/>
    <w:uiPriority w:val="99"/>
    <w:semiHidden/>
    <w:unhideWhenUsed/>
    <w:rsid w:val="00F5188B"/>
  </w:style>
  <w:style w:type="character" w:customStyle="1" w:styleId="NoteHeadingChar">
    <w:name w:val="Note Heading Char"/>
    <w:basedOn w:val="DefaultParagraphFont"/>
    <w:link w:val="NoteHeading"/>
    <w:uiPriority w:val="99"/>
    <w:semiHidden/>
    <w:rsid w:val="00F5188B"/>
    <w:rPr>
      <w:rFonts w:ascii="Arial" w:eastAsia="Arial" w:hAnsi="Arial" w:cs="Arial"/>
    </w:rPr>
  </w:style>
  <w:style w:type="paragraph" w:styleId="PlainText">
    <w:name w:val="Plain Text"/>
    <w:basedOn w:val="Normal"/>
    <w:link w:val="PlainTextChar"/>
    <w:uiPriority w:val="99"/>
    <w:semiHidden/>
    <w:unhideWhenUsed/>
    <w:rsid w:val="00F5188B"/>
    <w:rPr>
      <w:rFonts w:ascii="Consolas" w:hAnsi="Consolas"/>
      <w:sz w:val="21"/>
      <w:szCs w:val="21"/>
    </w:rPr>
  </w:style>
  <w:style w:type="character" w:customStyle="1" w:styleId="PlainTextChar">
    <w:name w:val="Plain Text Char"/>
    <w:basedOn w:val="DefaultParagraphFont"/>
    <w:link w:val="PlainText"/>
    <w:uiPriority w:val="99"/>
    <w:semiHidden/>
    <w:rsid w:val="00F5188B"/>
    <w:rPr>
      <w:rFonts w:ascii="Consolas" w:eastAsia="Arial" w:hAnsi="Consolas" w:cs="Arial"/>
      <w:sz w:val="21"/>
      <w:szCs w:val="21"/>
    </w:rPr>
  </w:style>
  <w:style w:type="paragraph" w:styleId="Quote">
    <w:name w:val="Quote"/>
    <w:basedOn w:val="Normal"/>
    <w:next w:val="Normal"/>
    <w:link w:val="QuoteChar"/>
    <w:uiPriority w:val="29"/>
    <w:qFormat/>
    <w:rsid w:val="00F5188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5188B"/>
    <w:rPr>
      <w:rFonts w:ascii="Arial" w:eastAsia="Arial" w:hAnsi="Arial" w:cs="Arial"/>
      <w:i/>
      <w:iCs/>
      <w:color w:val="404040" w:themeColor="text1" w:themeTint="BF"/>
    </w:rPr>
  </w:style>
  <w:style w:type="paragraph" w:styleId="Salutation">
    <w:name w:val="Salutation"/>
    <w:basedOn w:val="Normal"/>
    <w:next w:val="Normal"/>
    <w:link w:val="SalutationChar"/>
    <w:uiPriority w:val="99"/>
    <w:semiHidden/>
    <w:unhideWhenUsed/>
    <w:rsid w:val="00F5188B"/>
  </w:style>
  <w:style w:type="character" w:customStyle="1" w:styleId="SalutationChar">
    <w:name w:val="Salutation Char"/>
    <w:basedOn w:val="DefaultParagraphFont"/>
    <w:link w:val="Salutation"/>
    <w:uiPriority w:val="99"/>
    <w:semiHidden/>
    <w:rsid w:val="00F5188B"/>
    <w:rPr>
      <w:rFonts w:ascii="Arial" w:eastAsia="Arial" w:hAnsi="Arial" w:cs="Arial"/>
    </w:rPr>
  </w:style>
  <w:style w:type="paragraph" w:styleId="Signature">
    <w:name w:val="Signature"/>
    <w:basedOn w:val="Normal"/>
    <w:link w:val="SignatureChar"/>
    <w:uiPriority w:val="99"/>
    <w:semiHidden/>
    <w:unhideWhenUsed/>
    <w:rsid w:val="00F5188B"/>
    <w:pPr>
      <w:ind w:left="4320"/>
    </w:pPr>
  </w:style>
  <w:style w:type="character" w:customStyle="1" w:styleId="SignatureChar">
    <w:name w:val="Signature Char"/>
    <w:basedOn w:val="DefaultParagraphFont"/>
    <w:link w:val="Signature"/>
    <w:uiPriority w:val="99"/>
    <w:semiHidden/>
    <w:rsid w:val="00F5188B"/>
    <w:rPr>
      <w:rFonts w:ascii="Arial" w:eastAsia="Arial" w:hAnsi="Arial" w:cs="Arial"/>
    </w:rPr>
  </w:style>
  <w:style w:type="paragraph" w:styleId="Subtitle">
    <w:name w:val="Subtitle"/>
    <w:basedOn w:val="Normal"/>
    <w:next w:val="Normal"/>
    <w:link w:val="SubtitleChar"/>
    <w:uiPriority w:val="11"/>
    <w:qFormat/>
    <w:rsid w:val="00F5188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5188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5188B"/>
    <w:pPr>
      <w:ind w:left="220" w:hanging="220"/>
    </w:pPr>
  </w:style>
  <w:style w:type="paragraph" w:styleId="TableofFigures">
    <w:name w:val="table of figures"/>
    <w:basedOn w:val="Normal"/>
    <w:next w:val="Normal"/>
    <w:uiPriority w:val="99"/>
    <w:semiHidden/>
    <w:unhideWhenUsed/>
    <w:rsid w:val="00F5188B"/>
  </w:style>
  <w:style w:type="paragraph" w:styleId="Title">
    <w:name w:val="Title"/>
    <w:basedOn w:val="Normal"/>
    <w:next w:val="Normal"/>
    <w:link w:val="TitleChar"/>
    <w:uiPriority w:val="10"/>
    <w:qFormat/>
    <w:rsid w:val="00F518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88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5188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5188B"/>
    <w:pPr>
      <w:spacing w:after="100"/>
    </w:pPr>
  </w:style>
  <w:style w:type="paragraph" w:styleId="TOC2">
    <w:name w:val="toc 2"/>
    <w:basedOn w:val="Normal"/>
    <w:next w:val="Normal"/>
    <w:autoRedefine/>
    <w:uiPriority w:val="39"/>
    <w:semiHidden/>
    <w:unhideWhenUsed/>
    <w:rsid w:val="00F5188B"/>
    <w:pPr>
      <w:spacing w:after="100"/>
      <w:ind w:left="220"/>
    </w:pPr>
  </w:style>
  <w:style w:type="paragraph" w:styleId="TOC3">
    <w:name w:val="toc 3"/>
    <w:basedOn w:val="Normal"/>
    <w:next w:val="Normal"/>
    <w:autoRedefine/>
    <w:uiPriority w:val="39"/>
    <w:semiHidden/>
    <w:unhideWhenUsed/>
    <w:rsid w:val="00F5188B"/>
    <w:pPr>
      <w:spacing w:after="100"/>
      <w:ind w:left="440"/>
    </w:pPr>
  </w:style>
  <w:style w:type="paragraph" w:styleId="TOC4">
    <w:name w:val="toc 4"/>
    <w:basedOn w:val="Normal"/>
    <w:next w:val="Normal"/>
    <w:autoRedefine/>
    <w:uiPriority w:val="39"/>
    <w:semiHidden/>
    <w:unhideWhenUsed/>
    <w:rsid w:val="00F5188B"/>
    <w:pPr>
      <w:spacing w:after="100"/>
      <w:ind w:left="660"/>
    </w:pPr>
  </w:style>
  <w:style w:type="paragraph" w:styleId="TOC5">
    <w:name w:val="toc 5"/>
    <w:basedOn w:val="Normal"/>
    <w:next w:val="Normal"/>
    <w:autoRedefine/>
    <w:uiPriority w:val="39"/>
    <w:semiHidden/>
    <w:unhideWhenUsed/>
    <w:rsid w:val="00F5188B"/>
    <w:pPr>
      <w:spacing w:after="100"/>
      <w:ind w:left="880"/>
    </w:pPr>
  </w:style>
  <w:style w:type="paragraph" w:styleId="TOC6">
    <w:name w:val="toc 6"/>
    <w:basedOn w:val="Normal"/>
    <w:next w:val="Normal"/>
    <w:autoRedefine/>
    <w:uiPriority w:val="39"/>
    <w:semiHidden/>
    <w:unhideWhenUsed/>
    <w:rsid w:val="00F5188B"/>
    <w:pPr>
      <w:spacing w:after="100"/>
      <w:ind w:left="1100"/>
    </w:pPr>
  </w:style>
  <w:style w:type="paragraph" w:styleId="TOC7">
    <w:name w:val="toc 7"/>
    <w:basedOn w:val="Normal"/>
    <w:next w:val="Normal"/>
    <w:autoRedefine/>
    <w:uiPriority w:val="39"/>
    <w:semiHidden/>
    <w:unhideWhenUsed/>
    <w:rsid w:val="00F5188B"/>
    <w:pPr>
      <w:spacing w:after="100"/>
      <w:ind w:left="1320"/>
    </w:pPr>
  </w:style>
  <w:style w:type="paragraph" w:styleId="TOC8">
    <w:name w:val="toc 8"/>
    <w:basedOn w:val="Normal"/>
    <w:next w:val="Normal"/>
    <w:autoRedefine/>
    <w:uiPriority w:val="39"/>
    <w:semiHidden/>
    <w:unhideWhenUsed/>
    <w:rsid w:val="00F5188B"/>
    <w:pPr>
      <w:spacing w:after="100"/>
      <w:ind w:left="1540"/>
    </w:pPr>
  </w:style>
  <w:style w:type="paragraph" w:styleId="TOC9">
    <w:name w:val="toc 9"/>
    <w:basedOn w:val="Normal"/>
    <w:next w:val="Normal"/>
    <w:autoRedefine/>
    <w:uiPriority w:val="39"/>
    <w:semiHidden/>
    <w:unhideWhenUsed/>
    <w:rsid w:val="00F5188B"/>
    <w:pPr>
      <w:spacing w:after="100"/>
      <w:ind w:left="1760"/>
    </w:pPr>
  </w:style>
  <w:style w:type="paragraph" w:styleId="TOCHeading">
    <w:name w:val="TOC Heading"/>
    <w:basedOn w:val="Heading1"/>
    <w:next w:val="Normal"/>
    <w:uiPriority w:val="39"/>
    <w:semiHidden/>
    <w:unhideWhenUsed/>
    <w:qFormat/>
    <w:rsid w:val="00F5188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ace656-e520-4081-8683-8794d6cd9f50" xsi:nil="true"/>
    <lcf76f155ced4ddcb4097134ff3c332f xmlns="69d1394c-70f3-48eb-8d28-298f757856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0297F5BFB90F4A9BDF678246082832" ma:contentTypeVersion="15" ma:contentTypeDescription="Create a new document." ma:contentTypeScope="" ma:versionID="4328b88b0f714a79318b5cef1417fe59">
  <xsd:schema xmlns:xsd="http://www.w3.org/2001/XMLSchema" xmlns:xs="http://www.w3.org/2001/XMLSchema" xmlns:p="http://schemas.microsoft.com/office/2006/metadata/properties" xmlns:ns2="69d1394c-70f3-48eb-8d28-298f7578566c" xmlns:ns3="6dace656-e520-4081-8683-8794d6cd9f50" targetNamespace="http://schemas.microsoft.com/office/2006/metadata/properties" ma:root="true" ma:fieldsID="5f91d3b469d5306791a2e3e522d549f8" ns2:_="" ns3:_="">
    <xsd:import namespace="69d1394c-70f3-48eb-8d28-298f7578566c"/>
    <xsd:import namespace="6dace656-e520-4081-8683-8794d6cd9f50"/>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1394c-70f3-48eb-8d28-298f75785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2a36fa-304d-4ff2-a959-8b0e2ee50ef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ace656-e520-4081-8683-8794d6cd9f5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d4ace4a-b14c-4cd9-8465-0197129f5027}" ma:internalName="TaxCatchAll" ma:showField="CatchAllData" ma:web="6dace656-e520-4081-8683-8794d6cd9f5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5E2EA-371F-4BD2-9E26-6739EECDF8FD}">
  <ds:schemaRefs>
    <ds:schemaRef ds:uri="http://schemas.microsoft.com/office/2006/metadata/properties"/>
    <ds:schemaRef ds:uri="http://schemas.microsoft.com/office/infopath/2007/PartnerControls"/>
    <ds:schemaRef ds:uri="6dace656-e520-4081-8683-8794d6cd9f50"/>
    <ds:schemaRef ds:uri="69d1394c-70f3-48eb-8d28-298f7578566c"/>
  </ds:schemaRefs>
</ds:datastoreItem>
</file>

<file path=customXml/itemProps2.xml><?xml version="1.0" encoding="utf-8"?>
<ds:datastoreItem xmlns:ds="http://schemas.openxmlformats.org/officeDocument/2006/customXml" ds:itemID="{15FEC99C-3549-4398-99A8-A352E2D3E786}">
  <ds:schemaRefs>
    <ds:schemaRef ds:uri="http://schemas.microsoft.com/sharepoint/v3/contenttype/forms"/>
  </ds:schemaRefs>
</ds:datastoreItem>
</file>

<file path=customXml/itemProps3.xml><?xml version="1.0" encoding="utf-8"?>
<ds:datastoreItem xmlns:ds="http://schemas.openxmlformats.org/officeDocument/2006/customXml" ds:itemID="{73494B76-1CB9-48C5-B994-52CFC3B6C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1394c-70f3-48eb-8d28-298f7578566c"/>
    <ds:schemaRef ds:uri="6dace656-e520-4081-8683-8794d6cd9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Zigarowicz, Laura</dc:creator>
  <cp:lastModifiedBy>Hunsbedt, Cory</cp:lastModifiedBy>
  <cp:revision>8</cp:revision>
  <cp:lastPrinted>2024-08-08T18:47:00Z</cp:lastPrinted>
  <dcterms:created xsi:type="dcterms:W3CDTF">2024-03-14T17:08:00Z</dcterms:created>
  <dcterms:modified xsi:type="dcterms:W3CDTF">2024-11-12T17:59:00Z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0x010100C70297F5BFB90F4A9BDF678246082832</vt:lpwstr>
  </property>
  <property fmtid="{D5CDD505-2E9C-101B-9397-08002B2CF9AE}" pid="3" name="MediaServiceImageTags">
    <vt:lpwstr/>
  </property>
</Properties>
</file>